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9F87E" w14:textId="77777777" w:rsidR="00F4332F" w:rsidRPr="00380FF6" w:rsidRDefault="00F4332F" w:rsidP="00F4332F">
      <w:pPr>
        <w:rPr>
          <w:rFonts w:ascii="Arial" w:hAnsi="Arial" w:cs="Arial"/>
          <w:sz w:val="36"/>
          <w:szCs w:val="36"/>
        </w:rPr>
      </w:pPr>
      <w:r w:rsidRPr="00380FF6">
        <w:rPr>
          <w:rFonts w:ascii="Arial" w:hAnsi="Arial" w:cs="Arial"/>
          <w:i/>
          <w:iCs/>
          <w:sz w:val="36"/>
          <w:szCs w:val="36"/>
        </w:rPr>
        <w:t>Rider</w:t>
      </w:r>
      <w:r w:rsidRPr="00380FF6">
        <w:rPr>
          <w:rFonts w:ascii="Arial" w:hAnsi="Arial" w:cs="Arial"/>
          <w:sz w:val="36"/>
          <w:szCs w:val="36"/>
        </w:rPr>
        <w:t xml:space="preserve"> trans-inclusivo</w:t>
      </w:r>
    </w:p>
    <w:p w14:paraId="036ED8F0" w14:textId="77777777" w:rsidR="00F4332F" w:rsidRPr="00380FF6" w:rsidRDefault="00F4332F" w:rsidP="00F4332F">
      <w:pPr>
        <w:rPr>
          <w:rFonts w:ascii="Arial" w:hAnsi="Arial" w:cs="Arial"/>
          <w:b/>
          <w:bCs/>
        </w:rPr>
      </w:pPr>
      <w:r>
        <w:rPr>
          <w:rFonts w:ascii="Arial" w:hAnsi="Arial" w:cs="Arial"/>
        </w:rPr>
        <w:br/>
      </w:r>
      <w:r w:rsidRPr="00380FF6">
        <w:rPr>
          <w:rFonts w:ascii="Arial" w:hAnsi="Arial" w:cs="Arial"/>
          <w:b/>
          <w:bCs/>
        </w:rPr>
        <w:t>Glossário</w:t>
      </w:r>
    </w:p>
    <w:p w14:paraId="4E851686" w14:textId="77777777" w:rsidR="00F4332F" w:rsidRDefault="00F4332F" w:rsidP="00F4332F">
      <w:pPr>
        <w:ind w:left="708"/>
        <w:rPr>
          <w:rFonts w:ascii="Arial" w:hAnsi="Arial" w:cs="Arial"/>
          <w:sz w:val="20"/>
          <w:szCs w:val="20"/>
        </w:rPr>
      </w:pPr>
      <w:r w:rsidRPr="00AE0D13">
        <w:rPr>
          <w:rFonts w:ascii="Arial" w:hAnsi="Arial" w:cs="Arial"/>
          <w:b/>
          <w:bCs/>
          <w:sz w:val="20"/>
          <w:szCs w:val="20"/>
        </w:rPr>
        <w:t>Trans</w:t>
      </w:r>
      <w:r>
        <w:rPr>
          <w:rFonts w:ascii="Arial" w:hAnsi="Arial" w:cs="Arial"/>
          <w:sz w:val="20"/>
          <w:szCs w:val="20"/>
        </w:rPr>
        <w:t xml:space="preserve">: Usamos o termo de forma </w:t>
      </w:r>
      <w:r w:rsidRPr="00885421">
        <w:rPr>
          <w:rFonts w:ascii="Arial" w:hAnsi="Arial" w:cs="Arial"/>
          <w:sz w:val="20"/>
          <w:szCs w:val="20"/>
        </w:rPr>
        <w:t>abrangente para incluir homens e mulheres</w:t>
      </w:r>
      <w:r>
        <w:rPr>
          <w:rFonts w:ascii="Arial" w:hAnsi="Arial" w:cs="Arial"/>
          <w:sz w:val="20"/>
          <w:szCs w:val="20"/>
        </w:rPr>
        <w:t xml:space="preserve"> trans</w:t>
      </w:r>
      <w:r w:rsidRPr="00885421">
        <w:rPr>
          <w:rFonts w:ascii="Arial" w:hAnsi="Arial" w:cs="Arial"/>
          <w:sz w:val="20"/>
          <w:szCs w:val="20"/>
        </w:rPr>
        <w:t xml:space="preserve">, pessoas não-binárias, </w:t>
      </w:r>
      <w:r>
        <w:rPr>
          <w:rFonts w:ascii="Arial" w:hAnsi="Arial" w:cs="Arial"/>
          <w:sz w:val="20"/>
          <w:szCs w:val="20"/>
        </w:rPr>
        <w:t xml:space="preserve">pessoas </w:t>
      </w:r>
      <w:r w:rsidRPr="00885421">
        <w:rPr>
          <w:rFonts w:ascii="Arial" w:hAnsi="Arial" w:cs="Arial"/>
          <w:sz w:val="20"/>
          <w:szCs w:val="20"/>
        </w:rPr>
        <w:t>de género fluido e não conformes com o género</w:t>
      </w:r>
      <w:r>
        <w:rPr>
          <w:rFonts w:ascii="Arial" w:hAnsi="Arial" w:cs="Arial"/>
          <w:sz w:val="20"/>
          <w:szCs w:val="20"/>
        </w:rPr>
        <w:t xml:space="preserve"> e/ou de género diverso.</w:t>
      </w:r>
    </w:p>
    <w:p w14:paraId="62BDFA61" w14:textId="77777777" w:rsidR="00F4332F" w:rsidRDefault="00F4332F" w:rsidP="00F4332F">
      <w:pPr>
        <w:ind w:left="708"/>
        <w:rPr>
          <w:rFonts w:ascii="Arial" w:hAnsi="Arial" w:cs="Arial"/>
          <w:sz w:val="20"/>
          <w:szCs w:val="20"/>
        </w:rPr>
      </w:pPr>
      <w:r w:rsidRPr="00AE0D13">
        <w:rPr>
          <w:rFonts w:ascii="Arial" w:hAnsi="Arial" w:cs="Arial"/>
          <w:b/>
          <w:bCs/>
          <w:sz w:val="20"/>
          <w:szCs w:val="20"/>
        </w:rPr>
        <w:t>Trans-inclusivo</w:t>
      </w:r>
      <w:r>
        <w:rPr>
          <w:rFonts w:ascii="Arial" w:hAnsi="Arial" w:cs="Arial"/>
          <w:sz w:val="20"/>
          <w:szCs w:val="20"/>
        </w:rPr>
        <w:t>: Com este termo, r</w:t>
      </w:r>
      <w:r w:rsidRPr="00885421">
        <w:rPr>
          <w:rFonts w:ascii="Arial" w:hAnsi="Arial" w:cs="Arial"/>
          <w:sz w:val="20"/>
          <w:szCs w:val="20"/>
        </w:rPr>
        <w:t>efer</w:t>
      </w:r>
      <w:r>
        <w:rPr>
          <w:rFonts w:ascii="Arial" w:hAnsi="Arial" w:cs="Arial"/>
          <w:sz w:val="20"/>
          <w:szCs w:val="20"/>
        </w:rPr>
        <w:t>imo</w:t>
      </w:r>
      <w:r w:rsidRPr="00885421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nos</w:t>
      </w:r>
      <w:r w:rsidRPr="00885421">
        <w:rPr>
          <w:rFonts w:ascii="Arial" w:hAnsi="Arial" w:cs="Arial"/>
          <w:sz w:val="20"/>
          <w:szCs w:val="20"/>
        </w:rPr>
        <w:t xml:space="preserve"> ao direito das pessoas trans de serem</w:t>
      </w:r>
      <w:r>
        <w:rPr>
          <w:rFonts w:ascii="Arial" w:hAnsi="Arial" w:cs="Arial"/>
          <w:sz w:val="20"/>
          <w:szCs w:val="20"/>
        </w:rPr>
        <w:t xml:space="preserve"> </w:t>
      </w:r>
      <w:r w:rsidRPr="00885421">
        <w:rPr>
          <w:rFonts w:ascii="Arial" w:hAnsi="Arial" w:cs="Arial"/>
          <w:sz w:val="20"/>
          <w:szCs w:val="20"/>
        </w:rPr>
        <w:t>reconhecid</w:t>
      </w:r>
      <w:r>
        <w:rPr>
          <w:rFonts w:ascii="Arial" w:hAnsi="Arial" w:cs="Arial"/>
          <w:sz w:val="20"/>
          <w:szCs w:val="20"/>
        </w:rPr>
        <w:t>as</w:t>
      </w:r>
      <w:r w:rsidRPr="00885421">
        <w:rPr>
          <w:rFonts w:ascii="Arial" w:hAnsi="Arial" w:cs="Arial"/>
          <w:sz w:val="20"/>
          <w:szCs w:val="20"/>
        </w:rPr>
        <w:t xml:space="preserve"> e respeitad</w:t>
      </w:r>
      <w:r>
        <w:rPr>
          <w:rFonts w:ascii="Arial" w:hAnsi="Arial" w:cs="Arial"/>
          <w:sz w:val="20"/>
          <w:szCs w:val="20"/>
        </w:rPr>
        <w:t>as</w:t>
      </w:r>
      <w:r w:rsidRPr="00885421">
        <w:rPr>
          <w:rFonts w:ascii="Arial" w:hAnsi="Arial" w:cs="Arial"/>
          <w:sz w:val="20"/>
          <w:szCs w:val="20"/>
        </w:rPr>
        <w:t xml:space="preserve"> no local de trabalho e na vida social mais ampla.</w:t>
      </w:r>
    </w:p>
    <w:p w14:paraId="2D3B4410" w14:textId="77777777" w:rsidR="00F4332F" w:rsidRPr="00380FF6" w:rsidRDefault="00F4332F" w:rsidP="00F4332F">
      <w:pPr>
        <w:ind w:left="708"/>
        <w:rPr>
          <w:rFonts w:ascii="Arial" w:hAnsi="Arial" w:cs="Arial"/>
          <w:sz w:val="20"/>
          <w:szCs w:val="20"/>
        </w:rPr>
      </w:pPr>
      <w:r w:rsidRPr="00AE0D13">
        <w:rPr>
          <w:rFonts w:ascii="Arial" w:hAnsi="Arial" w:cs="Arial"/>
          <w:b/>
          <w:bCs/>
          <w:sz w:val="20"/>
          <w:szCs w:val="20"/>
        </w:rPr>
        <w:t>Práticas trans-inclusivas</w:t>
      </w:r>
      <w:r>
        <w:rPr>
          <w:rFonts w:ascii="Arial" w:hAnsi="Arial" w:cs="Arial"/>
          <w:sz w:val="20"/>
          <w:szCs w:val="20"/>
        </w:rPr>
        <w:t xml:space="preserve">: </w:t>
      </w:r>
      <w:r w:rsidRPr="00AE0D13">
        <w:rPr>
          <w:rFonts w:ascii="Arial" w:hAnsi="Arial" w:cs="Arial"/>
          <w:sz w:val="20"/>
          <w:szCs w:val="20"/>
        </w:rPr>
        <w:t>Toda uma série de</w:t>
      </w:r>
      <w:r>
        <w:rPr>
          <w:rFonts w:ascii="Arial" w:hAnsi="Arial" w:cs="Arial"/>
          <w:sz w:val="20"/>
          <w:szCs w:val="20"/>
        </w:rPr>
        <w:t xml:space="preserve"> </w:t>
      </w:r>
      <w:r w:rsidRPr="00AE0D13">
        <w:rPr>
          <w:rFonts w:ascii="Arial" w:hAnsi="Arial" w:cs="Arial"/>
          <w:sz w:val="20"/>
          <w:szCs w:val="20"/>
        </w:rPr>
        <w:t>a</w:t>
      </w:r>
      <w:r>
        <w:rPr>
          <w:rFonts w:ascii="Arial" w:hAnsi="Arial" w:cs="Arial"/>
          <w:sz w:val="20"/>
          <w:szCs w:val="20"/>
        </w:rPr>
        <w:t>c</w:t>
      </w:r>
      <w:r w:rsidRPr="00AE0D13">
        <w:rPr>
          <w:rFonts w:ascii="Arial" w:hAnsi="Arial" w:cs="Arial"/>
          <w:sz w:val="20"/>
          <w:szCs w:val="20"/>
        </w:rPr>
        <w:t>ções e a</w:t>
      </w:r>
      <w:r>
        <w:rPr>
          <w:rFonts w:ascii="Arial" w:hAnsi="Arial" w:cs="Arial"/>
          <w:sz w:val="20"/>
          <w:szCs w:val="20"/>
        </w:rPr>
        <w:t>c</w:t>
      </w:r>
      <w:r w:rsidRPr="00AE0D13">
        <w:rPr>
          <w:rFonts w:ascii="Arial" w:hAnsi="Arial" w:cs="Arial"/>
          <w:sz w:val="20"/>
          <w:szCs w:val="20"/>
        </w:rPr>
        <w:t>tividades intencionais que as organizações culturais podem realizar e</w:t>
      </w:r>
      <w:r>
        <w:rPr>
          <w:rFonts w:ascii="Arial" w:hAnsi="Arial" w:cs="Arial"/>
          <w:sz w:val="20"/>
          <w:szCs w:val="20"/>
        </w:rPr>
        <w:t xml:space="preserve"> </w:t>
      </w:r>
      <w:r w:rsidRPr="00AE0D13">
        <w:rPr>
          <w:rFonts w:ascii="Arial" w:hAnsi="Arial" w:cs="Arial"/>
          <w:sz w:val="20"/>
          <w:szCs w:val="20"/>
        </w:rPr>
        <w:t>que aumentarão o potencial do local de trabalho da organização e</w:t>
      </w:r>
      <w:r>
        <w:rPr>
          <w:rFonts w:ascii="Arial" w:hAnsi="Arial" w:cs="Arial"/>
          <w:sz w:val="20"/>
          <w:szCs w:val="20"/>
        </w:rPr>
        <w:t xml:space="preserve"> dos </w:t>
      </w:r>
      <w:r w:rsidRPr="00AE0D13">
        <w:rPr>
          <w:rFonts w:ascii="Arial" w:hAnsi="Arial" w:cs="Arial"/>
          <w:sz w:val="20"/>
          <w:szCs w:val="20"/>
        </w:rPr>
        <w:t>espaços públicos se tornarem mais trans-inclusivos.</w:t>
      </w:r>
    </w:p>
    <w:p w14:paraId="55AEF812" w14:textId="77777777" w:rsidR="00F4332F" w:rsidRDefault="00F4332F" w:rsidP="00F4332F">
      <w:pPr>
        <w:ind w:left="708"/>
        <w:rPr>
          <w:rFonts w:ascii="Arial" w:hAnsi="Arial" w:cs="Arial"/>
          <w:sz w:val="20"/>
          <w:szCs w:val="20"/>
        </w:rPr>
      </w:pPr>
      <w:r w:rsidRPr="00380FF6">
        <w:rPr>
          <w:rFonts w:ascii="Arial" w:hAnsi="Arial" w:cs="Arial"/>
          <w:b/>
          <w:bCs/>
          <w:i/>
          <w:iCs/>
          <w:sz w:val="20"/>
          <w:szCs w:val="20"/>
        </w:rPr>
        <w:t>Dead name</w:t>
      </w:r>
      <w:r w:rsidRPr="00380FF6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 xml:space="preserve"> O nome de uma pessoa trans antes da transição.</w:t>
      </w:r>
    </w:p>
    <w:p w14:paraId="346FB7B6" w14:textId="77777777" w:rsidR="00F4332F" w:rsidRDefault="00F4332F" w:rsidP="00F4332F">
      <w:pPr>
        <w:ind w:left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i/>
          <w:iCs/>
          <w:sz w:val="20"/>
          <w:szCs w:val="20"/>
        </w:rPr>
        <w:t>Door policy:</w:t>
      </w:r>
      <w:r>
        <w:rPr>
          <w:rFonts w:ascii="Arial" w:hAnsi="Arial" w:cs="Arial"/>
          <w:sz w:val="20"/>
          <w:szCs w:val="20"/>
        </w:rPr>
        <w:t xml:space="preserve"> Uma política de selecção à entrada de um estabelecimento, com o objectivo de garantir </w:t>
      </w:r>
      <w:r w:rsidRPr="003A288A">
        <w:rPr>
          <w:rFonts w:ascii="Arial" w:hAnsi="Arial" w:cs="Arial"/>
          <w:sz w:val="20"/>
          <w:szCs w:val="20"/>
        </w:rPr>
        <w:t xml:space="preserve">segurança, </w:t>
      </w:r>
      <w:r>
        <w:rPr>
          <w:rFonts w:ascii="Arial" w:hAnsi="Arial" w:cs="Arial"/>
          <w:sz w:val="20"/>
          <w:szCs w:val="20"/>
        </w:rPr>
        <w:t>procurando evitar</w:t>
      </w:r>
      <w:r w:rsidRPr="003A288A">
        <w:rPr>
          <w:rFonts w:ascii="Arial" w:hAnsi="Arial" w:cs="Arial"/>
          <w:sz w:val="20"/>
          <w:szCs w:val="20"/>
        </w:rPr>
        <w:t xml:space="preserve"> a entrada de pessoas </w:t>
      </w:r>
      <w:r>
        <w:rPr>
          <w:rFonts w:ascii="Arial" w:hAnsi="Arial" w:cs="Arial"/>
          <w:sz w:val="20"/>
          <w:szCs w:val="20"/>
        </w:rPr>
        <w:t>transfóbicas (ver secção C).</w:t>
      </w:r>
    </w:p>
    <w:p w14:paraId="3CE78D8B" w14:textId="77777777" w:rsidR="00F4332F" w:rsidRPr="00380FF6" w:rsidRDefault="00F4332F" w:rsidP="00F4332F">
      <w:pPr>
        <w:ind w:left="708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 w:rsidRPr="00380FF6">
        <w:rPr>
          <w:rFonts w:ascii="Arial" w:hAnsi="Arial" w:cs="Arial"/>
          <w:b/>
          <w:bCs/>
          <w:i/>
          <w:iCs/>
          <w:sz w:val="20"/>
          <w:szCs w:val="20"/>
        </w:rPr>
        <w:t>Outing</w:t>
      </w:r>
      <w:r w:rsidRPr="00380FF6">
        <w:rPr>
          <w:rFonts w:ascii="Arial" w:hAnsi="Arial" w:cs="Arial"/>
          <w:sz w:val="20"/>
          <w:szCs w:val="20"/>
        </w:rPr>
        <w:t>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A prática de revelação da identidade de género de uma pessoa.</w:t>
      </w:r>
    </w:p>
    <w:p w14:paraId="1A2DF1D4" w14:textId="77777777" w:rsidR="00F4332F" w:rsidRDefault="00F4332F" w:rsidP="00F4332F">
      <w:pPr>
        <w:rPr>
          <w:rFonts w:ascii="Arial" w:hAnsi="Arial" w:cs="Arial"/>
          <w:sz w:val="20"/>
          <w:szCs w:val="20"/>
        </w:rPr>
      </w:pPr>
    </w:p>
    <w:p w14:paraId="6FA30DCE" w14:textId="77777777" w:rsidR="00F4332F" w:rsidRPr="00380FF6" w:rsidRDefault="00F4332F" w:rsidP="00F4332F">
      <w:pPr>
        <w:rPr>
          <w:rFonts w:ascii="Arial" w:hAnsi="Arial" w:cs="Arial"/>
          <w:b/>
          <w:bCs/>
          <w:sz w:val="20"/>
          <w:szCs w:val="20"/>
        </w:rPr>
      </w:pPr>
      <w:r w:rsidRPr="00380FF6">
        <w:rPr>
          <w:rFonts w:ascii="Arial" w:hAnsi="Arial" w:cs="Arial"/>
          <w:b/>
          <w:bCs/>
          <w:sz w:val="20"/>
          <w:szCs w:val="20"/>
        </w:rPr>
        <w:t xml:space="preserve">O </w:t>
      </w:r>
      <w:r w:rsidRPr="00380FF6">
        <w:rPr>
          <w:rFonts w:ascii="Arial" w:hAnsi="Arial" w:cs="Arial"/>
          <w:b/>
          <w:bCs/>
          <w:i/>
          <w:iCs/>
          <w:sz w:val="20"/>
          <w:szCs w:val="20"/>
        </w:rPr>
        <w:t>rider</w:t>
      </w:r>
      <w:r w:rsidRPr="00380FF6">
        <w:rPr>
          <w:rFonts w:ascii="Arial" w:hAnsi="Arial" w:cs="Arial"/>
          <w:b/>
          <w:bCs/>
          <w:sz w:val="20"/>
          <w:szCs w:val="20"/>
        </w:rPr>
        <w:t xml:space="preserve"> é composto por três secções:</w:t>
      </w:r>
    </w:p>
    <w:p w14:paraId="5D559617" w14:textId="77777777" w:rsidR="00F4332F" w:rsidRPr="00380FF6" w:rsidRDefault="00F4332F" w:rsidP="00F4332F">
      <w:pP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 w:rsidRPr="00380FF6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A. Informação que a entidade pode ou deve disponibilizar à pessoa trans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.</w:t>
      </w:r>
    </w:p>
    <w:p w14:paraId="376BCCBE" w14:textId="77777777" w:rsidR="00F4332F" w:rsidRDefault="00F4332F" w:rsidP="00F4332F">
      <w:pP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 w:rsidRPr="00380FF6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B. Informação que a pessoa trans pode disponibilizar à entidade que a contrata ou com a qual vai colaborar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.</w:t>
      </w:r>
    </w:p>
    <w:p w14:paraId="3D9A6D70" w14:textId="77777777" w:rsidR="00F4332F" w:rsidRDefault="00F4332F" w:rsidP="00F4332F">
      <w:pPr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C. Door policy</w:t>
      </w:r>
      <w:r w:rsidRPr="00380FF6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br/>
      </w:r>
      <w:r>
        <w:rPr>
          <w:rFonts w:ascii="Arial" w:eastAsia="Times New Roman" w:hAnsi="Arial" w:cs="Arial"/>
          <w:kern w:val="0"/>
          <w:lang w:eastAsia="pt-PT"/>
          <w14:ligatures w14:val="none"/>
        </w:rPr>
        <w:br/>
      </w:r>
    </w:p>
    <w:p w14:paraId="68654869" w14:textId="77777777" w:rsidR="00F4332F" w:rsidRDefault="00F4332F" w:rsidP="00F4332F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1097E579" w14:textId="77777777" w:rsidR="00F4332F" w:rsidRDefault="00F4332F" w:rsidP="00F4332F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2E4B1A11" w14:textId="77777777" w:rsidR="00F4332F" w:rsidRDefault="00F4332F" w:rsidP="00F4332F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1233C01E" w14:textId="77777777" w:rsidR="00F4332F" w:rsidRDefault="00F4332F" w:rsidP="00F4332F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665DEC61" w14:textId="77777777" w:rsidR="00F4332F" w:rsidRPr="00380FF6" w:rsidRDefault="00F4332F" w:rsidP="00F4332F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380FF6">
        <w:rPr>
          <w:rFonts w:ascii="Arial" w:hAnsi="Arial" w:cs="Arial"/>
          <w:b/>
          <w:bCs/>
          <w:sz w:val="20"/>
          <w:szCs w:val="20"/>
        </w:rPr>
        <w:t>Agradecimentos</w:t>
      </w:r>
    </w:p>
    <w:p w14:paraId="3C4228E5" w14:textId="77777777" w:rsidR="00F4332F" w:rsidRDefault="00F4332F" w:rsidP="00F4332F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ILGA Portugal</w:t>
      </w:r>
    </w:p>
    <w:p w14:paraId="5127A2FF" w14:textId="77777777" w:rsidR="00F4332F" w:rsidRDefault="00F4332F" w:rsidP="00F4332F">
      <w:pPr>
        <w:spacing w:after="0"/>
        <w:rPr>
          <w:rFonts w:ascii="Arial" w:hAnsi="Arial" w:cs="Arial"/>
          <w:sz w:val="20"/>
          <w:szCs w:val="20"/>
        </w:rPr>
      </w:pPr>
      <w:r w:rsidRPr="00912045">
        <w:rPr>
          <w:rFonts w:ascii="Arial" w:hAnsi="Arial" w:cs="Arial"/>
          <w:sz w:val="20"/>
          <w:szCs w:val="20"/>
        </w:rPr>
        <w:t>Lila Tiago</w:t>
      </w:r>
    </w:p>
    <w:p w14:paraId="78A4E740" w14:textId="77777777" w:rsidR="00F4332F" w:rsidRDefault="00F4332F" w:rsidP="00F4332F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Mafalda Sebastião</w:t>
      </w:r>
    </w:p>
    <w:p w14:paraId="6948818D" w14:textId="77777777" w:rsidR="00F4332F" w:rsidRDefault="00F4332F" w:rsidP="00F4332F">
      <w:pPr>
        <w:spacing w:after="0"/>
        <w:rPr>
          <w:rFonts w:ascii="Arial" w:hAnsi="Arial" w:cs="Arial"/>
          <w:sz w:val="20"/>
          <w:szCs w:val="20"/>
        </w:rPr>
      </w:pPr>
      <w:r w:rsidRPr="00912045">
        <w:rPr>
          <w:rFonts w:ascii="Arial" w:hAnsi="Arial" w:cs="Arial"/>
          <w:sz w:val="20"/>
          <w:szCs w:val="20"/>
        </w:rPr>
        <w:t>Thursday Edral</w:t>
      </w:r>
    </w:p>
    <w:p w14:paraId="1D9EEF71" w14:textId="77777777" w:rsidR="00F4332F" w:rsidRDefault="00F4332F" w:rsidP="00F4332F">
      <w:pPr>
        <w:spacing w:after="0"/>
        <w:rPr>
          <w:rFonts w:ascii="Arial" w:hAnsi="Arial" w:cs="Arial"/>
          <w:sz w:val="20"/>
          <w:szCs w:val="20"/>
        </w:rPr>
      </w:pPr>
    </w:p>
    <w:p w14:paraId="75548722" w14:textId="77777777" w:rsidR="00F4332F" w:rsidRDefault="00F4332F" w:rsidP="00F4332F">
      <w:pPr>
        <w:spacing w:after="0"/>
        <w:rPr>
          <w:rFonts w:ascii="Arial" w:hAnsi="Arial" w:cs="Arial"/>
          <w:sz w:val="20"/>
          <w:szCs w:val="20"/>
        </w:rPr>
      </w:pPr>
    </w:p>
    <w:p w14:paraId="46D10F53" w14:textId="77777777" w:rsidR="00F4332F" w:rsidRPr="00380FF6" w:rsidRDefault="00F4332F" w:rsidP="00F4332F">
      <w:pPr>
        <w:spacing w:after="0"/>
        <w:rPr>
          <w:rFonts w:ascii="Arial" w:hAnsi="Arial" w:cs="Arial"/>
          <w:b/>
          <w:bCs/>
          <w:sz w:val="20"/>
          <w:szCs w:val="20"/>
          <w:lang w:val="en-GB"/>
        </w:rPr>
      </w:pPr>
      <w:r w:rsidRPr="00380FF6">
        <w:rPr>
          <w:rFonts w:ascii="Arial" w:hAnsi="Arial" w:cs="Arial"/>
          <w:b/>
          <w:bCs/>
          <w:sz w:val="20"/>
          <w:szCs w:val="20"/>
          <w:lang w:val="en-GB"/>
        </w:rPr>
        <w:t>Referência</w:t>
      </w:r>
    </w:p>
    <w:p w14:paraId="5D45B340" w14:textId="77777777" w:rsidR="00F4332F" w:rsidRPr="00380FF6" w:rsidRDefault="00F4332F" w:rsidP="00F4332F">
      <w:pPr>
        <w:spacing w:after="0"/>
        <w:rPr>
          <w:rFonts w:ascii="Arial" w:eastAsia="Times New Roman" w:hAnsi="Arial" w:cs="Arial"/>
          <w:b/>
          <w:bCs/>
          <w:kern w:val="0"/>
          <w:lang w:val="en-GB" w:eastAsia="pt-PT"/>
          <w14:ligatures w14:val="none"/>
        </w:rPr>
      </w:pPr>
      <w:r w:rsidRPr="00AE0D13">
        <w:rPr>
          <w:rFonts w:ascii="Arial" w:hAnsi="Arial" w:cs="Arial"/>
          <w:sz w:val="20"/>
          <w:szCs w:val="20"/>
          <w:lang w:val="en-GB"/>
        </w:rPr>
        <w:t>Resea</w:t>
      </w:r>
      <w:r>
        <w:rPr>
          <w:rFonts w:ascii="Arial" w:hAnsi="Arial" w:cs="Arial"/>
          <w:sz w:val="20"/>
          <w:szCs w:val="20"/>
          <w:lang w:val="en-GB"/>
        </w:rPr>
        <w:t>r</w:t>
      </w:r>
      <w:r w:rsidRPr="00AE0D13">
        <w:rPr>
          <w:rFonts w:ascii="Arial" w:hAnsi="Arial" w:cs="Arial"/>
          <w:sz w:val="20"/>
          <w:szCs w:val="20"/>
          <w:lang w:val="en-GB"/>
        </w:rPr>
        <w:t>ch Centre for Museums and G</w:t>
      </w:r>
      <w:r>
        <w:rPr>
          <w:rFonts w:ascii="Arial" w:hAnsi="Arial" w:cs="Arial"/>
          <w:sz w:val="20"/>
          <w:szCs w:val="20"/>
          <w:lang w:val="en-GB"/>
        </w:rPr>
        <w:t xml:space="preserve">alleries (2023). </w:t>
      </w:r>
      <w:hyperlink r:id="rId7" w:history="1">
        <w:r w:rsidRPr="00380FF6">
          <w:rPr>
            <w:rStyle w:val="Hiperligao"/>
            <w:rFonts w:ascii="Arial" w:hAnsi="Arial" w:cs="Arial"/>
            <w:i/>
            <w:iCs/>
            <w:color w:val="0000FF"/>
            <w:sz w:val="20"/>
            <w:szCs w:val="20"/>
            <w:lang w:val="en-GB"/>
          </w:rPr>
          <w:t>Trans-inclusive culture: Guidance on advancing trans inclusion for museums, galleries, archives and heritage organisations</w:t>
        </w:r>
      </w:hyperlink>
    </w:p>
    <w:p w14:paraId="55FA7EC2" w14:textId="77777777" w:rsidR="00F4332F" w:rsidRPr="00380FF6" w:rsidRDefault="00F4332F" w:rsidP="00F4332F">
      <w:pPr>
        <w:rPr>
          <w:rFonts w:ascii="Arial" w:eastAsia="Times New Roman" w:hAnsi="Arial" w:cs="Arial"/>
          <w:b/>
          <w:bCs/>
          <w:kern w:val="0"/>
          <w:lang w:eastAsia="pt-PT"/>
          <w14:ligatures w14:val="none"/>
        </w:rPr>
      </w:pPr>
      <w:r w:rsidRPr="00311029">
        <w:rPr>
          <w:rFonts w:ascii="Arial" w:eastAsia="Times New Roman" w:hAnsi="Arial" w:cs="Arial"/>
          <w:b/>
          <w:bCs/>
          <w:kern w:val="0"/>
          <w:lang w:eastAsia="pt-PT"/>
          <w14:ligatures w14:val="none"/>
        </w:rPr>
        <w:lastRenderedPageBreak/>
        <w:t xml:space="preserve">A. Informação que a entidade pode </w:t>
      </w:r>
      <w:r>
        <w:rPr>
          <w:rFonts w:ascii="Arial" w:eastAsia="Times New Roman" w:hAnsi="Arial" w:cs="Arial"/>
          <w:b/>
          <w:bCs/>
          <w:kern w:val="0"/>
          <w:lang w:eastAsia="pt-PT"/>
          <w14:ligatures w14:val="none"/>
        </w:rPr>
        <w:t>ou</w:t>
      </w:r>
      <w:r w:rsidRPr="00311029">
        <w:rPr>
          <w:rFonts w:ascii="Arial" w:eastAsia="Times New Roman" w:hAnsi="Arial" w:cs="Arial"/>
          <w:b/>
          <w:bCs/>
          <w:kern w:val="0"/>
          <w:lang w:eastAsia="pt-PT"/>
          <w14:ligatures w14:val="none"/>
        </w:rPr>
        <w:t xml:space="preserve"> deve disponibilizar à pessoa trans</w:t>
      </w:r>
      <w:r>
        <w:rPr>
          <w:rFonts w:ascii="Arial" w:eastAsia="Times New Roman" w:hAnsi="Arial" w:cs="Arial"/>
          <w:kern w:val="0"/>
          <w:lang w:eastAsia="pt-PT"/>
          <w14:ligatures w14:val="none"/>
        </w:rPr>
        <w:br/>
      </w:r>
      <w:r w:rsidRPr="00380FF6">
        <w:rPr>
          <w:rFonts w:ascii="Arial" w:eastAsia="Times New Roman" w:hAnsi="Arial" w:cs="Arial"/>
          <w:b/>
          <w:bCs/>
          <w:color w:val="595959" w:themeColor="text1" w:themeTint="A6"/>
          <w:kern w:val="0"/>
          <w:sz w:val="20"/>
          <w:szCs w:val="20"/>
          <w:highlight w:val="yellow"/>
          <w:lang w:eastAsia="pt-PT"/>
          <w14:ligatures w14:val="none"/>
        </w:rPr>
        <w:t>[Cada entidade deve adaptar ao seu caso, tendo em mente que deve haver um plano e capacitação da equipa para que todas estas questões possam ser trabalhadas e asseguradas]</w:t>
      </w:r>
    </w:p>
    <w:p w14:paraId="05DDB085" w14:textId="77777777" w:rsidR="00F4332F" w:rsidRPr="00912045" w:rsidRDefault="00F4332F" w:rsidP="00F4332F">
      <w:pPr>
        <w:pStyle w:val="PargrafodaLista"/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O nosso espaço </w:t>
      </w:r>
      <w:r w:rsidRPr="00912045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de trabalho 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é</w:t>
      </w:r>
      <w:r w:rsidRPr="00912045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 livre de transfobia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.</w:t>
      </w:r>
    </w:p>
    <w:p w14:paraId="24C9A234" w14:textId="77777777" w:rsidR="00F4332F" w:rsidRPr="00912045" w:rsidRDefault="00F4332F" w:rsidP="00F4332F">
      <w:pPr>
        <w:pStyle w:val="PargrafodaLista"/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T</w:t>
      </w:r>
      <w:r w:rsidRPr="00912045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oda a equipa (incluindo o pessoal de limpeza e de segurança, mesmo que sub-contratado) receb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eu</w:t>
      </w:r>
      <w:r w:rsidRPr="00912045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 formação, ou pelo menos um briefing, em como respeitar identidades de género </w:t>
      </w:r>
      <w:r w:rsidRPr="007B13E0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não normativas</w:t>
      </w:r>
      <w:r w:rsidRPr="00912045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.</w:t>
      </w:r>
    </w:p>
    <w:p w14:paraId="66606E18" w14:textId="77777777" w:rsidR="00F4332F" w:rsidRPr="001076F6" w:rsidRDefault="00F4332F" w:rsidP="00F4332F">
      <w:pPr>
        <w:pStyle w:val="PargrafodaLista"/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 w:rsidRPr="00380FF6">
        <w:rPr>
          <w:rStyle w:val="cf01"/>
          <w:rFonts w:ascii="Arial" w:hAnsi="Arial" w:cs="Arial"/>
          <w:sz w:val="20"/>
          <w:szCs w:val="20"/>
        </w:rPr>
        <w:t>Disponibilizamos a opção de um WC sem género ou, caso não for possível, estamos disponíveis para procurar uma outra solução, confortável e segura</w:t>
      </w:r>
    </w:p>
    <w:p w14:paraId="1C6C7A51" w14:textId="77777777" w:rsidR="00F4332F" w:rsidRDefault="00F4332F" w:rsidP="00F4332F">
      <w:pPr>
        <w:pStyle w:val="PargrafodaLista"/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Esforçamo-nos para usar uma linguagem inclusiva.</w:t>
      </w:r>
    </w:p>
    <w:p w14:paraId="089D48F9" w14:textId="77777777" w:rsidR="00F4332F" w:rsidRDefault="00F4332F" w:rsidP="00F4332F">
      <w:pPr>
        <w:pStyle w:val="PargrafodaLista"/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Não toleramos comentários transfóbicos nas nossas redes sociais.</w:t>
      </w:r>
    </w:p>
    <w:p w14:paraId="1505403E" w14:textId="77777777" w:rsidR="00F4332F" w:rsidRDefault="00F4332F" w:rsidP="00F4332F">
      <w:pPr>
        <w:pStyle w:val="PargrafodaLista"/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Não toleramos comportamentos transfóbicos no espaço de trabalho.</w:t>
      </w:r>
    </w:p>
    <w:p w14:paraId="057E3E74" w14:textId="77777777" w:rsidR="00F4332F" w:rsidRPr="00380FF6" w:rsidRDefault="00F4332F" w:rsidP="00F4332F">
      <w:pPr>
        <w:pStyle w:val="PargrafodaLista"/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b/>
          <w:bCs/>
          <w:kern w:val="0"/>
          <w:sz w:val="20"/>
          <w:szCs w:val="20"/>
          <w:lang w:eastAsia="pt-PT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Qualquer situação que provoque ofensa ou desconforto pode ser reportada a </w:t>
      </w:r>
      <w:r w:rsidRPr="00380FF6">
        <w:rPr>
          <w:rFonts w:ascii="Arial" w:eastAsia="Times New Roman" w:hAnsi="Arial" w:cs="Arial"/>
          <w:b/>
          <w:bCs/>
          <w:color w:val="404040" w:themeColor="text1" w:themeTint="BF"/>
          <w:kern w:val="0"/>
          <w:sz w:val="20"/>
          <w:szCs w:val="20"/>
          <w:highlight w:val="yellow"/>
          <w:lang w:eastAsia="pt-PT"/>
          <w14:ligatures w14:val="none"/>
        </w:rPr>
        <w:t>[indicar nome e contacto da pessoa]</w:t>
      </w:r>
    </w:p>
    <w:p w14:paraId="572E96E5" w14:textId="77777777" w:rsidR="00F4332F" w:rsidRPr="00912045" w:rsidRDefault="00F4332F" w:rsidP="00F4332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 w:rsidRPr="00912045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Contratação e colaboração</w:t>
      </w:r>
    </w:p>
    <w:p w14:paraId="315FB638" w14:textId="77777777" w:rsidR="00F4332F" w:rsidRPr="00912045" w:rsidRDefault="00F4332F" w:rsidP="00F4332F">
      <w:pPr>
        <w:pStyle w:val="PargrafodaLista"/>
        <w:numPr>
          <w:ilvl w:val="0"/>
          <w:numId w:val="2"/>
        </w:numPr>
        <w:shd w:val="clear" w:color="auto" w:fill="FFFFFF"/>
        <w:spacing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R</w:t>
      </w:r>
      <w:r w:rsidRPr="00912045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espeit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aremos os seus pronomes </w:t>
      </w:r>
      <w:r w:rsidRPr="00912045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em todas as comunicações (orais e escritas)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.</w:t>
      </w:r>
    </w:p>
    <w:p w14:paraId="021E53EC" w14:textId="77777777" w:rsidR="00AE279C" w:rsidRDefault="00AE279C" w:rsidP="00F4332F">
      <w:pPr>
        <w:pStyle w:val="PargrafodaLista"/>
        <w:numPr>
          <w:ilvl w:val="0"/>
          <w:numId w:val="2"/>
        </w:numPr>
        <w:shd w:val="clear" w:color="auto" w:fill="FFFFFF"/>
        <w:spacing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 w:rsidRPr="00AE279C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No contrato, e caso ainda não tenha cartão de identidade com o seu nome, incluiremos (onde as partes vêm identificadas) o seu nome, seguido das iniciais do seu nome próprio constante do documento de identificação (dead name) e do seu apelido completo.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 </w:t>
      </w:r>
    </w:p>
    <w:p w14:paraId="4F1BF8E9" w14:textId="3B45DC39" w:rsidR="00F4332F" w:rsidRPr="00380FF6" w:rsidRDefault="00F4332F" w:rsidP="00F4332F">
      <w:pPr>
        <w:pStyle w:val="PargrafodaLista"/>
        <w:numPr>
          <w:ilvl w:val="0"/>
          <w:numId w:val="2"/>
        </w:numPr>
        <w:shd w:val="clear" w:color="auto" w:fill="FFFFFF"/>
        <w:spacing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 w:rsidRPr="00272543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Em materiais de divulgação, iremos usar o nome que nos indicar e será escrito tal como nos indicar.</w:t>
      </w:r>
    </w:p>
    <w:p w14:paraId="7F28EC71" w14:textId="77777777" w:rsidR="00F4332F" w:rsidRPr="00AE0D13" w:rsidRDefault="00F4332F" w:rsidP="00F4332F">
      <w:pPr>
        <w:pStyle w:val="PargrafodaLista"/>
        <w:numPr>
          <w:ilvl w:val="0"/>
          <w:numId w:val="2"/>
        </w:numPr>
        <w:shd w:val="clear" w:color="auto" w:fill="FFFFFF"/>
        <w:spacing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 w:rsidRPr="00AE0D13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Não publicarem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os</w:t>
      </w:r>
      <w:r w:rsidRPr="00AE0D13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 fotos não aprovadas p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or si</w:t>
      </w:r>
      <w:r w:rsidRPr="00AE0D13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, </w:t>
      </w:r>
      <w:r w:rsidRPr="00380FF6">
        <w:rPr>
          <w:rStyle w:val="cf01"/>
          <w:rFonts w:ascii="Arial" w:hAnsi="Arial" w:cs="Arial"/>
          <w:sz w:val="20"/>
          <w:szCs w:val="20"/>
        </w:rPr>
        <w:t xml:space="preserve">para não correr o risco de </w:t>
      </w:r>
      <w:r>
        <w:rPr>
          <w:rStyle w:val="cf01"/>
          <w:rFonts w:ascii="Arial" w:hAnsi="Arial" w:cs="Arial"/>
          <w:sz w:val="20"/>
          <w:szCs w:val="20"/>
        </w:rPr>
        <w:t>usar material</w:t>
      </w:r>
      <w:r w:rsidRPr="00380FF6">
        <w:rPr>
          <w:rStyle w:val="cf01"/>
          <w:rFonts w:ascii="Arial" w:hAnsi="Arial" w:cs="Arial"/>
          <w:sz w:val="20"/>
          <w:szCs w:val="20"/>
        </w:rPr>
        <w:t xml:space="preserve"> com </w:t>
      </w:r>
      <w:r>
        <w:rPr>
          <w:rStyle w:val="cf01"/>
          <w:rFonts w:ascii="Arial" w:hAnsi="Arial" w:cs="Arial"/>
          <w:sz w:val="20"/>
          <w:szCs w:val="20"/>
        </w:rPr>
        <w:t>o</w:t>
      </w:r>
      <w:r w:rsidRPr="00380FF6">
        <w:rPr>
          <w:rStyle w:val="cf01"/>
          <w:rFonts w:ascii="Arial" w:hAnsi="Arial" w:cs="Arial"/>
          <w:sz w:val="20"/>
          <w:szCs w:val="20"/>
        </w:rPr>
        <w:t xml:space="preserve"> qua</w:t>
      </w:r>
      <w:r>
        <w:rPr>
          <w:rStyle w:val="cf01"/>
          <w:rFonts w:ascii="Arial" w:hAnsi="Arial" w:cs="Arial"/>
          <w:sz w:val="20"/>
          <w:szCs w:val="20"/>
        </w:rPr>
        <w:t>l</w:t>
      </w:r>
      <w:r w:rsidRPr="00380FF6">
        <w:rPr>
          <w:rStyle w:val="cf01"/>
          <w:rFonts w:ascii="Arial" w:hAnsi="Arial" w:cs="Arial"/>
          <w:sz w:val="20"/>
          <w:szCs w:val="20"/>
        </w:rPr>
        <w:t xml:space="preserve"> já não se identifica ou não se identifica no momento</w:t>
      </w:r>
      <w:r>
        <w:rPr>
          <w:rStyle w:val="cf01"/>
        </w:rPr>
        <w:t>.</w:t>
      </w:r>
    </w:p>
    <w:p w14:paraId="6003972C" w14:textId="77777777" w:rsidR="00F4332F" w:rsidRPr="00167AD7" w:rsidRDefault="00F4332F" w:rsidP="00F4332F">
      <w:pPr>
        <w:pStyle w:val="PargrafodaLista"/>
        <w:numPr>
          <w:ilvl w:val="0"/>
          <w:numId w:val="2"/>
        </w:numPr>
        <w:shd w:val="clear" w:color="auto" w:fill="FFFFFF"/>
        <w:spacing w:after="100" w:afterAutospacing="1" w:line="276" w:lineRule="auto"/>
        <w:rPr>
          <w:lang w:eastAsia="pt-PT"/>
        </w:rPr>
      </w:pPr>
      <w:r w:rsidRPr="00380FF6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Não faremos um </w:t>
      </w:r>
      <w:r w:rsidRPr="00380FF6">
        <w:rPr>
          <w:rFonts w:ascii="Arial" w:eastAsia="Times New Roman" w:hAnsi="Arial" w:cs="Arial"/>
          <w:i/>
          <w:iCs/>
          <w:kern w:val="0"/>
          <w:sz w:val="20"/>
          <w:szCs w:val="20"/>
          <w:lang w:eastAsia="pt-PT"/>
          <w14:ligatures w14:val="none"/>
        </w:rPr>
        <w:t>outing</w:t>
      </w:r>
      <w:r w:rsidRPr="00380FF6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, a não ser que consinta ou 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nos </w:t>
      </w:r>
      <w:r w:rsidRPr="00380FF6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peça para 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o fazer</w:t>
      </w:r>
      <w:r w:rsidRPr="00380FF6">
        <w:rPr>
          <w:rFonts w:ascii="Arial" w:hAnsi="Arial" w:cs="Arial"/>
          <w:sz w:val="20"/>
          <w:szCs w:val="20"/>
        </w:rPr>
        <w:t xml:space="preserve">, </w:t>
      </w:r>
      <w:r w:rsidRPr="00380FF6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nem usaremos a sua identidade de género como meio para promover o espectáculo/colaboração/evento.</w:t>
      </w:r>
    </w:p>
    <w:p w14:paraId="04CB5106" w14:textId="77777777" w:rsidR="00F4332F" w:rsidRPr="00272543" w:rsidRDefault="00F4332F" w:rsidP="00F4332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 w:rsidRPr="00272543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Cria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ção de</w:t>
      </w:r>
      <w:r w:rsidRPr="00272543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 um espaço público seguro </w:t>
      </w:r>
    </w:p>
    <w:p w14:paraId="06F00516" w14:textId="77777777" w:rsidR="00F4332F" w:rsidRPr="00912045" w:rsidRDefault="00F4332F" w:rsidP="00F4332F">
      <w:pPr>
        <w:pStyle w:val="PargrafodaLista"/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O nosso espaço</w:t>
      </w:r>
      <w:r w:rsidRPr="00912045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 público 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é</w:t>
      </w:r>
      <w:r w:rsidRPr="00912045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 trans-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inclusivo.</w:t>
      </w:r>
    </w:p>
    <w:p w14:paraId="40FFCF6B" w14:textId="77777777" w:rsidR="00F4332F" w:rsidRDefault="00F4332F" w:rsidP="00F4332F">
      <w:pPr>
        <w:pStyle w:val="PargrafodaLista"/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 w:rsidRPr="00912045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Te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mos</w:t>
      </w:r>
      <w:r w:rsidRPr="00912045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 uma </w:t>
      </w:r>
      <w:r w:rsidRPr="00272543">
        <w:rPr>
          <w:rFonts w:ascii="Arial" w:eastAsia="Times New Roman" w:hAnsi="Arial" w:cs="Arial"/>
          <w:i/>
          <w:iCs/>
          <w:kern w:val="0"/>
          <w:sz w:val="20"/>
          <w:szCs w:val="20"/>
          <w:lang w:eastAsia="pt-PT"/>
          <w14:ligatures w14:val="none"/>
        </w:rPr>
        <w:t>door policy</w:t>
      </w:r>
      <w:r w:rsidRPr="00912045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 que evite a entrada de pessoas transfóbicas.</w:t>
      </w:r>
    </w:p>
    <w:p w14:paraId="30C51F14" w14:textId="77777777" w:rsidR="00F4332F" w:rsidRPr="00C65EAD" w:rsidRDefault="00F4332F" w:rsidP="00F4332F">
      <w:pPr>
        <w:pStyle w:val="PargrafodaLista"/>
        <w:numPr>
          <w:ilvl w:val="0"/>
          <w:numId w:val="3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Não toleramos comportamentos transfóbicos no espaço de trabalho.</w:t>
      </w:r>
    </w:p>
    <w:p w14:paraId="154608A0" w14:textId="77777777" w:rsidR="00F4332F" w:rsidRDefault="00F4332F" w:rsidP="00F4332F">
      <w:pPr>
        <w:spacing w:line="276" w:lineRule="auto"/>
        <w:rPr>
          <w:rFonts w:ascii="Arial" w:hAnsi="Arial" w:cs="Arial"/>
          <w:sz w:val="20"/>
          <w:szCs w:val="20"/>
        </w:rPr>
      </w:pPr>
    </w:p>
    <w:p w14:paraId="3AC5AB1B" w14:textId="77777777" w:rsidR="00F4332F" w:rsidRDefault="00F4332F" w:rsidP="00F4332F">
      <w:pPr>
        <w:rPr>
          <w:rFonts w:ascii="Arial" w:eastAsia="Times New Roman" w:hAnsi="Arial" w:cs="Arial"/>
          <w:b/>
          <w:bCs/>
          <w:kern w:val="0"/>
          <w:lang w:eastAsia="pt-PT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lang w:eastAsia="pt-PT"/>
          <w14:ligatures w14:val="none"/>
        </w:rPr>
        <w:br w:type="page"/>
      </w:r>
    </w:p>
    <w:p w14:paraId="4C420180" w14:textId="77777777" w:rsidR="00F4332F" w:rsidRPr="00311029" w:rsidRDefault="00F4332F" w:rsidP="00F4332F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 w:rsidRPr="00311029">
        <w:rPr>
          <w:rFonts w:ascii="Arial" w:eastAsia="Times New Roman" w:hAnsi="Arial" w:cs="Arial"/>
          <w:b/>
          <w:bCs/>
          <w:kern w:val="0"/>
          <w:lang w:eastAsia="pt-PT"/>
          <w14:ligatures w14:val="none"/>
        </w:rPr>
        <w:lastRenderedPageBreak/>
        <w:t>B. Informação que a pessoa trans pode disponibilizar à entidade que a contrata ou com a qual vai colaborar</w:t>
      </w:r>
      <w:r>
        <w:rPr>
          <w:rFonts w:ascii="Arial" w:eastAsia="Times New Roman" w:hAnsi="Arial" w:cs="Arial"/>
          <w:b/>
          <w:bCs/>
          <w:kern w:val="0"/>
          <w:lang w:eastAsia="pt-PT"/>
          <w14:ligatures w14:val="none"/>
        </w:rPr>
        <w:br/>
      </w:r>
      <w:r w:rsidRPr="00380FF6">
        <w:rPr>
          <w:rFonts w:ascii="Arial" w:eastAsia="Times New Roman" w:hAnsi="Arial" w:cs="Arial"/>
          <w:b/>
          <w:bCs/>
          <w:color w:val="595959" w:themeColor="text1" w:themeTint="A6"/>
          <w:kern w:val="0"/>
          <w:sz w:val="20"/>
          <w:szCs w:val="20"/>
          <w:highlight w:val="yellow"/>
          <w:lang w:eastAsia="pt-PT"/>
          <w14:ligatures w14:val="none"/>
        </w:rPr>
        <w:t>[adaptar de acordo com as suas necessidades]</w:t>
      </w:r>
    </w:p>
    <w:p w14:paraId="1B406B69" w14:textId="77777777" w:rsidR="00F4332F" w:rsidRDefault="00F4332F" w:rsidP="00F4332F">
      <w:pPr>
        <w:pStyle w:val="PargrafodaLista"/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 w:rsidRPr="00912045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Os meus pronomes são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…</w:t>
      </w:r>
    </w:p>
    <w:p w14:paraId="116561CE" w14:textId="77777777" w:rsidR="00F4332F" w:rsidRDefault="00F4332F" w:rsidP="00F4332F">
      <w:pPr>
        <w:pStyle w:val="PargrafodaLista"/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Gostaria de utilizar um WC sem género.</w:t>
      </w:r>
    </w:p>
    <w:p w14:paraId="7965DA53" w14:textId="77777777" w:rsidR="00F4332F" w:rsidRDefault="00F4332F" w:rsidP="00F4332F">
      <w:pPr>
        <w:pStyle w:val="PargrafodaLista"/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Usarei o WC masculino / feminino.</w:t>
      </w:r>
    </w:p>
    <w:p w14:paraId="53758EB9" w14:textId="52E09F02" w:rsidR="00F4332F" w:rsidRPr="00AE279C" w:rsidRDefault="00AE279C" w:rsidP="00F4332F">
      <w:pPr>
        <w:pStyle w:val="PargrafodaLista"/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 w:rsidRPr="00AE279C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No contrato, e como ainda não tenho cartão de identidade com o meu nome, deverá ser indicado no início, na identificação das partes, o meu nome, seguido das iniciais do meu nome próprio constante do documento de identificação (dead name) e do meu apelido completo.</w:t>
      </w:r>
    </w:p>
    <w:p w14:paraId="5FF130B0" w14:textId="77777777" w:rsidR="00F4332F" w:rsidRDefault="00F4332F" w:rsidP="00F4332F">
      <w:pPr>
        <w:pStyle w:val="PargrafodaLista"/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 w:rsidRPr="00272543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Em materiais de divulgação</w:t>
      </w:r>
    </w:p>
    <w:p w14:paraId="42E5B5D7" w14:textId="77777777" w:rsidR="00F4332F" w:rsidRDefault="00F4332F" w:rsidP="00F4332F">
      <w:pPr>
        <w:pStyle w:val="PargrafodaLista"/>
        <w:shd w:val="clear" w:color="auto" w:fill="FFFFFF"/>
        <w:spacing w:before="100" w:beforeAutospacing="1" w:after="100" w:afterAutospacing="1" w:line="276" w:lineRule="auto"/>
        <w:ind w:firstLine="696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- Deverá ser usado </w:t>
      </w:r>
      <w:r w:rsidRPr="00272543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o nome 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…</w:t>
      </w:r>
    </w:p>
    <w:p w14:paraId="017DD426" w14:textId="77777777" w:rsidR="00F4332F" w:rsidRDefault="00F4332F" w:rsidP="00F4332F">
      <w:pPr>
        <w:pStyle w:val="PargrafodaLista"/>
        <w:shd w:val="clear" w:color="auto" w:fill="FFFFFF"/>
        <w:spacing w:before="100" w:beforeAutospacing="1" w:after="100" w:afterAutospacing="1" w:line="276" w:lineRule="auto"/>
        <w:ind w:firstLine="696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- </w:t>
      </w:r>
      <w:r w:rsidRPr="00AE0D13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Não serão publicadas fotos não aprovadas por mim.</w:t>
      </w:r>
    </w:p>
    <w:p w14:paraId="53405D84" w14:textId="77777777" w:rsidR="00F4332F" w:rsidRPr="00AE0D13" w:rsidRDefault="00F4332F" w:rsidP="00F4332F">
      <w:pPr>
        <w:pStyle w:val="PargrafodaLista"/>
        <w:shd w:val="clear" w:color="auto" w:fill="FFFFFF"/>
        <w:spacing w:before="100" w:beforeAutospacing="1" w:after="100" w:afterAutospacing="1" w:line="276" w:lineRule="auto"/>
        <w:ind w:left="1416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- </w:t>
      </w:r>
      <w:r w:rsidRPr="00AE0D13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Não 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se</w:t>
      </w:r>
      <w:r w:rsidRPr="00AE0D13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 far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á referência à minha identidade de género ou deverá ser feita referência à minha identidade de género de forma a combinar.</w:t>
      </w:r>
    </w:p>
    <w:p w14:paraId="67507522" w14:textId="77777777" w:rsidR="00F4332F" w:rsidRPr="00912045" w:rsidRDefault="00F4332F" w:rsidP="00F4332F">
      <w:pPr>
        <w:pStyle w:val="PargrafodaLista"/>
        <w:numPr>
          <w:ilvl w:val="0"/>
          <w:numId w:val="1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A equipa </w:t>
      </w:r>
      <w:r w:rsidRPr="00912045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(incluindo o pessoal de limpeza e de segurança, mesmo que sub-contratado) 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deverá ter </w:t>
      </w:r>
      <w:r w:rsidRPr="00912045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receb</w:t>
      </w: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ido</w:t>
      </w:r>
      <w:r w:rsidRPr="00912045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 xml:space="preserve"> formação, ou pelo menos um briefing, em como respeitar identidades de género </w:t>
      </w:r>
      <w:r w:rsidRPr="00311029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não normativas</w:t>
      </w:r>
      <w:r w:rsidRPr="00912045"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.</w:t>
      </w:r>
    </w:p>
    <w:p w14:paraId="14AA790A" w14:textId="77777777" w:rsidR="00F4332F" w:rsidRDefault="00F4332F" w:rsidP="00F4332F">
      <w:pPr>
        <w:pStyle w:val="PargrafodaLista"/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O espaço público deve ser um espaço trans-inclusivo, seguro.</w:t>
      </w:r>
    </w:p>
    <w:p w14:paraId="6AF22662" w14:textId="77777777" w:rsidR="00F4332F" w:rsidRPr="00912045" w:rsidRDefault="00F4332F" w:rsidP="00F4332F">
      <w:pPr>
        <w:pStyle w:val="PargrafodaLista"/>
        <w:numPr>
          <w:ilvl w:val="0"/>
          <w:numId w:val="4"/>
        </w:numPr>
        <w:shd w:val="clear" w:color="auto" w:fill="FFFFFF"/>
        <w:spacing w:before="100" w:beforeAutospacing="1" w:after="100" w:afterAutospacing="1" w:line="276" w:lineRule="auto"/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pt-PT"/>
          <w14:ligatures w14:val="none"/>
        </w:rPr>
        <w:t>Deverei conhecer a pessoa a quem possa reportar qualquer situação que constitua ofensa ou provoque desconforto.</w:t>
      </w:r>
    </w:p>
    <w:p w14:paraId="66B76ED1" w14:textId="77777777" w:rsidR="00F4332F" w:rsidRDefault="00F4332F" w:rsidP="00F4332F">
      <w:pPr>
        <w:rPr>
          <w:rFonts w:ascii="Arial" w:hAnsi="Arial" w:cs="Arial"/>
          <w:sz w:val="20"/>
          <w:szCs w:val="20"/>
        </w:rPr>
      </w:pPr>
    </w:p>
    <w:p w14:paraId="26233373" w14:textId="77777777" w:rsidR="00F4332F" w:rsidRDefault="00F4332F" w:rsidP="00F4332F">
      <w:pPr>
        <w:spacing w:after="0"/>
        <w:rPr>
          <w:rFonts w:ascii="Arial" w:hAnsi="Arial" w:cs="Arial"/>
          <w:sz w:val="20"/>
          <w:szCs w:val="20"/>
        </w:rPr>
      </w:pPr>
    </w:p>
    <w:p w14:paraId="2F798F5B" w14:textId="77777777" w:rsidR="00F4332F" w:rsidRDefault="00F4332F" w:rsidP="00F4332F">
      <w:pPr>
        <w:spacing w:after="0"/>
        <w:rPr>
          <w:rFonts w:ascii="Arial" w:hAnsi="Arial" w:cs="Arial"/>
          <w:sz w:val="20"/>
          <w:szCs w:val="20"/>
        </w:rPr>
      </w:pPr>
    </w:p>
    <w:p w14:paraId="657D61F6" w14:textId="77777777" w:rsidR="00F4332F" w:rsidRDefault="00F4332F" w:rsidP="00F4332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14:paraId="1623F449" w14:textId="77777777" w:rsidR="00F4332F" w:rsidRDefault="00F4332F" w:rsidP="00F4332F">
      <w:pPr>
        <w:spacing w:after="0"/>
        <w:rPr>
          <w:rFonts w:ascii="Arial" w:hAnsi="Arial" w:cs="Arial"/>
          <w:sz w:val="20"/>
          <w:szCs w:val="20"/>
        </w:rPr>
      </w:pPr>
    </w:p>
    <w:p w14:paraId="7C5F46CB" w14:textId="77777777" w:rsidR="00F4332F" w:rsidRPr="00380FF6" w:rsidRDefault="00F4332F" w:rsidP="00F4332F">
      <w:pPr>
        <w:spacing w:after="0"/>
        <w:rPr>
          <w:rFonts w:ascii="Arial" w:hAnsi="Arial" w:cs="Arial"/>
          <w:b/>
          <w:bCs/>
        </w:rPr>
      </w:pPr>
      <w:r w:rsidRPr="00380FF6">
        <w:rPr>
          <w:rFonts w:ascii="Arial" w:hAnsi="Arial" w:cs="Arial"/>
          <w:b/>
          <w:bCs/>
        </w:rPr>
        <w:t>C. Door policy</w:t>
      </w:r>
    </w:p>
    <w:p w14:paraId="6E2BD560" w14:textId="77777777" w:rsidR="00F4332F" w:rsidRDefault="00F4332F" w:rsidP="00F4332F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(informação gentilmente cedida pela ILGA Portugal)</w:t>
      </w:r>
    </w:p>
    <w:p w14:paraId="22A5B8FD" w14:textId="77777777" w:rsidR="00F4332F" w:rsidRDefault="00F4332F" w:rsidP="00F4332F">
      <w:pPr>
        <w:spacing w:after="0"/>
        <w:rPr>
          <w:rFonts w:ascii="Arial" w:hAnsi="Arial" w:cs="Arial"/>
          <w:sz w:val="20"/>
          <w:szCs w:val="20"/>
        </w:rPr>
      </w:pPr>
    </w:p>
    <w:p w14:paraId="4AB69827" w14:textId="77777777" w:rsidR="00F4332F" w:rsidRPr="00380FF6" w:rsidRDefault="00F4332F" w:rsidP="00F4332F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380FF6">
        <w:rPr>
          <w:rFonts w:ascii="Arial" w:hAnsi="Arial" w:cs="Arial"/>
          <w:b/>
          <w:bCs/>
          <w:sz w:val="20"/>
          <w:szCs w:val="20"/>
        </w:rPr>
        <w:t>Informação para o público</w:t>
      </w:r>
    </w:p>
    <w:p w14:paraId="59F7ECA1" w14:textId="77777777" w:rsidR="00F4332F" w:rsidRDefault="00F4332F" w:rsidP="00F4332F">
      <w:pPr>
        <w:spacing w:after="0"/>
        <w:rPr>
          <w:rFonts w:ascii="Arial" w:hAnsi="Arial" w:cs="Arial"/>
          <w:sz w:val="20"/>
          <w:szCs w:val="20"/>
        </w:rPr>
      </w:pPr>
    </w:p>
    <w:p w14:paraId="173DBBE0" w14:textId="77777777" w:rsidR="00F4332F" w:rsidRDefault="00F4332F" w:rsidP="00F4332F">
      <w:pPr>
        <w:pStyle w:val="PargrafodaLista"/>
        <w:numPr>
          <w:ilvl w:val="0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380FF6">
        <w:rPr>
          <w:rFonts w:ascii="Arial" w:hAnsi="Arial" w:cs="Arial"/>
          <w:sz w:val="20"/>
          <w:szCs w:val="20"/>
        </w:rPr>
        <w:t xml:space="preserve">Informar as pessoas na porta que este é um espaço onde a transfobia e comportamentos discriminatórios não são tolerados. </w:t>
      </w:r>
    </w:p>
    <w:p w14:paraId="365D3C9E" w14:textId="77777777" w:rsidR="00F4332F" w:rsidRDefault="00F4332F" w:rsidP="00F4332F">
      <w:pPr>
        <w:pStyle w:val="PargrafodaLista"/>
        <w:numPr>
          <w:ilvl w:val="0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380FF6">
        <w:rPr>
          <w:rFonts w:ascii="Arial" w:hAnsi="Arial" w:cs="Arial"/>
          <w:sz w:val="20"/>
          <w:szCs w:val="20"/>
        </w:rPr>
        <w:t>Informar as pessoas a quem podem fazer esta denúncia caso sejam vítimas de agressão verbal ou física. Neste ponto, pode ser importante e fazer sentido ter mais do que uma pessoa</w:t>
      </w:r>
      <w:r>
        <w:rPr>
          <w:rFonts w:ascii="Arial" w:hAnsi="Arial" w:cs="Arial"/>
          <w:sz w:val="20"/>
          <w:szCs w:val="20"/>
        </w:rPr>
        <w:t>,</w:t>
      </w:r>
      <w:r w:rsidRPr="00380FF6">
        <w:rPr>
          <w:rFonts w:ascii="Arial" w:hAnsi="Arial" w:cs="Arial"/>
          <w:sz w:val="20"/>
          <w:szCs w:val="20"/>
        </w:rPr>
        <w:t xml:space="preserve"> além da segurança, porque pode existir resistência em falar com figuras relacionadas com autoridade em alguns espaços. Por exemplo, uma pessoa que esteja no bar ou no </w:t>
      </w:r>
      <w:r>
        <w:rPr>
          <w:rFonts w:ascii="Arial" w:hAnsi="Arial" w:cs="Arial"/>
          <w:sz w:val="20"/>
          <w:szCs w:val="20"/>
        </w:rPr>
        <w:t>bengaleiro</w:t>
      </w:r>
      <w:r w:rsidRPr="00380FF6">
        <w:rPr>
          <w:rFonts w:ascii="Arial" w:hAnsi="Arial" w:cs="Arial"/>
          <w:sz w:val="20"/>
          <w:szCs w:val="20"/>
        </w:rPr>
        <w:t xml:space="preserve"> pode ser uma boa opção além das seguranças.</w:t>
      </w:r>
    </w:p>
    <w:p w14:paraId="31EB54BD" w14:textId="77777777" w:rsidR="00F4332F" w:rsidRDefault="00F4332F" w:rsidP="00F4332F">
      <w:pPr>
        <w:pStyle w:val="PargrafodaLista"/>
        <w:numPr>
          <w:ilvl w:val="0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380FF6">
        <w:rPr>
          <w:rFonts w:ascii="Arial" w:hAnsi="Arial" w:cs="Arial"/>
          <w:sz w:val="20"/>
          <w:szCs w:val="20"/>
        </w:rPr>
        <w:t xml:space="preserve">Informar as pessoas que este é um espaço onde os pronomes são respeitados. Sensibilizar para que não se devem assumir pronomes e que, em caso de dúvida, se pergunte à pessoa com quem estamos a falar, indicando também os nossos. </w:t>
      </w:r>
    </w:p>
    <w:p w14:paraId="2C1E9A3F" w14:textId="77777777" w:rsidR="00F4332F" w:rsidRPr="00380FF6" w:rsidRDefault="00F4332F" w:rsidP="00F4332F">
      <w:pPr>
        <w:pStyle w:val="PargrafodaLista"/>
        <w:numPr>
          <w:ilvl w:val="0"/>
          <w:numId w:val="5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380FF6">
        <w:rPr>
          <w:rFonts w:ascii="Arial" w:hAnsi="Arial" w:cs="Arial"/>
          <w:sz w:val="20"/>
          <w:szCs w:val="20"/>
        </w:rPr>
        <w:t>Informar as pessoas</w:t>
      </w:r>
      <w:r>
        <w:rPr>
          <w:rFonts w:ascii="Arial" w:hAnsi="Arial" w:cs="Arial"/>
          <w:sz w:val="20"/>
          <w:szCs w:val="20"/>
        </w:rPr>
        <w:t xml:space="preserve"> que </w:t>
      </w:r>
      <w:r w:rsidRPr="00380FF6">
        <w:rPr>
          <w:rFonts w:ascii="Arial" w:hAnsi="Arial" w:cs="Arial"/>
          <w:b/>
          <w:bCs/>
          <w:color w:val="595959" w:themeColor="text1" w:themeTint="A6"/>
          <w:sz w:val="20"/>
          <w:szCs w:val="20"/>
          <w:highlight w:val="yellow"/>
        </w:rPr>
        <w:t>[adaptar de acordo com a situação]</w:t>
      </w:r>
      <w:r w:rsidRPr="00380FF6">
        <w:rPr>
          <w:rFonts w:ascii="Arial" w:hAnsi="Arial" w:cs="Arial"/>
          <w:sz w:val="20"/>
          <w:szCs w:val="20"/>
          <w:highlight w:val="yellow"/>
        </w:rPr>
        <w:t>:</w:t>
      </w:r>
      <w:r w:rsidRPr="00380FF6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br/>
        <w:t xml:space="preserve"> - </w:t>
      </w:r>
      <w:r w:rsidRPr="00380FF6">
        <w:rPr>
          <w:rFonts w:ascii="Arial" w:hAnsi="Arial" w:cs="Arial"/>
          <w:sz w:val="20"/>
          <w:szCs w:val="20"/>
        </w:rPr>
        <w:t xml:space="preserve">podem utilizar </w:t>
      </w:r>
      <w:r>
        <w:rPr>
          <w:rFonts w:ascii="Arial" w:hAnsi="Arial" w:cs="Arial"/>
          <w:sz w:val="20"/>
          <w:szCs w:val="20"/>
        </w:rPr>
        <w:t xml:space="preserve">as casas de banho </w:t>
      </w:r>
      <w:r w:rsidRPr="00380FF6">
        <w:rPr>
          <w:rFonts w:ascii="Arial" w:hAnsi="Arial" w:cs="Arial"/>
          <w:sz w:val="20"/>
          <w:szCs w:val="20"/>
        </w:rPr>
        <w:t>com as quais se sentirem mais confortáveis</w:t>
      </w:r>
      <w:r>
        <w:rPr>
          <w:rFonts w:ascii="Arial" w:hAnsi="Arial" w:cs="Arial"/>
          <w:sz w:val="20"/>
          <w:szCs w:val="20"/>
        </w:rPr>
        <w:t>;</w:t>
      </w:r>
      <w:r w:rsidRPr="00380FF6">
        <w:rPr>
          <w:rFonts w:ascii="Arial" w:hAnsi="Arial" w:cs="Arial"/>
          <w:sz w:val="20"/>
          <w:szCs w:val="20"/>
        </w:rPr>
        <w:t xml:space="preserve"> ou </w:t>
      </w:r>
      <w:r>
        <w:rPr>
          <w:rFonts w:ascii="Arial" w:hAnsi="Arial" w:cs="Arial"/>
          <w:sz w:val="20"/>
          <w:szCs w:val="20"/>
        </w:rPr>
        <w:br/>
        <w:t xml:space="preserve"> - </w:t>
      </w:r>
      <w:r w:rsidRPr="00380FF6">
        <w:rPr>
          <w:rFonts w:ascii="Arial" w:hAnsi="Arial" w:cs="Arial"/>
          <w:sz w:val="20"/>
          <w:szCs w:val="20"/>
        </w:rPr>
        <w:t>no espaço existem casas de banho sem género e onde estão localizadas</w:t>
      </w:r>
      <w:r>
        <w:rPr>
          <w:rFonts w:ascii="Arial" w:hAnsi="Arial" w:cs="Arial"/>
          <w:sz w:val="20"/>
          <w:szCs w:val="20"/>
        </w:rPr>
        <w:t xml:space="preserve"> .</w:t>
      </w:r>
    </w:p>
    <w:p w14:paraId="2D103695" w14:textId="77777777" w:rsidR="00F4332F" w:rsidRPr="00D00C80" w:rsidRDefault="00F4332F" w:rsidP="00F4332F">
      <w:pPr>
        <w:spacing w:after="0"/>
        <w:rPr>
          <w:rFonts w:ascii="Arial" w:hAnsi="Arial" w:cs="Arial"/>
          <w:sz w:val="20"/>
          <w:szCs w:val="20"/>
        </w:rPr>
      </w:pPr>
    </w:p>
    <w:p w14:paraId="620AC7D8" w14:textId="77777777" w:rsidR="00F4332F" w:rsidRPr="00380FF6" w:rsidRDefault="00F4332F" w:rsidP="00F4332F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380FF6">
        <w:rPr>
          <w:rFonts w:ascii="Arial" w:hAnsi="Arial" w:cs="Arial"/>
          <w:b/>
          <w:bCs/>
          <w:sz w:val="20"/>
          <w:szCs w:val="20"/>
        </w:rPr>
        <w:t>Pontos de briefing para as equipas internas (principalmente segurança)</w:t>
      </w:r>
    </w:p>
    <w:p w14:paraId="52A1A1E1" w14:textId="77777777" w:rsidR="00F4332F" w:rsidRPr="00D00C80" w:rsidRDefault="00F4332F" w:rsidP="00F4332F">
      <w:pPr>
        <w:spacing w:after="0"/>
        <w:rPr>
          <w:rFonts w:ascii="Arial" w:hAnsi="Arial" w:cs="Arial"/>
          <w:sz w:val="20"/>
          <w:szCs w:val="20"/>
        </w:rPr>
      </w:pPr>
    </w:p>
    <w:p w14:paraId="1DCC0A9C" w14:textId="77777777" w:rsidR="00F4332F" w:rsidRDefault="00F4332F" w:rsidP="00F4332F">
      <w:pPr>
        <w:pStyle w:val="PargrafodaLista"/>
        <w:numPr>
          <w:ilvl w:val="0"/>
          <w:numId w:val="6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380FF6">
        <w:rPr>
          <w:rFonts w:ascii="Arial" w:hAnsi="Arial" w:cs="Arial"/>
          <w:sz w:val="20"/>
          <w:szCs w:val="20"/>
        </w:rPr>
        <w:t xml:space="preserve">Informar as pessoas que os pronomes são respeitados. Sensibilizar para que não se devem assumir pronomes e que, em caso de dúvida, se pergunte à pessoa com quem estamos a falar, indicando também os nossos. </w:t>
      </w:r>
    </w:p>
    <w:p w14:paraId="37BFBC4B" w14:textId="77777777" w:rsidR="00F4332F" w:rsidRDefault="00F4332F" w:rsidP="00F4332F">
      <w:pPr>
        <w:pStyle w:val="PargrafodaLista"/>
        <w:numPr>
          <w:ilvl w:val="0"/>
          <w:numId w:val="6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380FF6">
        <w:rPr>
          <w:rFonts w:ascii="Arial" w:hAnsi="Arial" w:cs="Arial"/>
          <w:sz w:val="20"/>
          <w:szCs w:val="20"/>
        </w:rPr>
        <w:t xml:space="preserve">Sensibilizar as pessoas para o facto de os públicos serem cada vez mais diversos, com expressões de género e corpos não normativos. Por isto, não devem assumir o género das pessoas (especialmente importante em espaços que tenham segurança perto das casas de banho </w:t>
      </w:r>
      <w:r>
        <w:rPr>
          <w:rFonts w:ascii="Arial" w:hAnsi="Arial" w:cs="Arial"/>
          <w:sz w:val="20"/>
          <w:szCs w:val="20"/>
        </w:rPr>
        <w:t xml:space="preserve">ou </w:t>
      </w:r>
      <w:r w:rsidRPr="00380FF6">
        <w:rPr>
          <w:rFonts w:ascii="Arial" w:hAnsi="Arial" w:cs="Arial"/>
          <w:sz w:val="20"/>
          <w:szCs w:val="20"/>
        </w:rPr>
        <w:t>em espaços com casas de banho com género). Também por isto, não serão tolerados comportamentos invasivos, como olhares e formas de tratamento de escárnio e violência.</w:t>
      </w:r>
    </w:p>
    <w:p w14:paraId="51A756DF" w14:textId="77777777" w:rsidR="00F4332F" w:rsidRPr="00380FF6" w:rsidRDefault="00F4332F" w:rsidP="00F4332F">
      <w:pPr>
        <w:pStyle w:val="PargrafodaLista"/>
        <w:numPr>
          <w:ilvl w:val="0"/>
          <w:numId w:val="6"/>
        </w:numPr>
        <w:spacing w:after="0" w:line="276" w:lineRule="auto"/>
        <w:rPr>
          <w:rFonts w:ascii="Arial" w:hAnsi="Arial" w:cs="Arial"/>
          <w:sz w:val="20"/>
          <w:szCs w:val="20"/>
        </w:rPr>
      </w:pPr>
      <w:r w:rsidRPr="00380FF6">
        <w:rPr>
          <w:rFonts w:ascii="Arial" w:hAnsi="Arial" w:cs="Arial"/>
          <w:sz w:val="20"/>
          <w:szCs w:val="20"/>
        </w:rPr>
        <w:t>Para as equipas de segurança: é fundamental que o espaço pessoal das pessoas seja respeitado, não sendo tolerado que toquem nas pessoas sem consentimento.</w:t>
      </w:r>
    </w:p>
    <w:p w14:paraId="1BBC89BF" w14:textId="77777777" w:rsidR="00F4332F" w:rsidRPr="00F4332F" w:rsidRDefault="00F4332F" w:rsidP="00F4332F">
      <w:pPr>
        <w:spacing w:after="0"/>
        <w:rPr>
          <w:rFonts w:ascii="Arial" w:hAnsi="Arial" w:cs="Arial"/>
          <w:sz w:val="20"/>
          <w:szCs w:val="20"/>
        </w:rPr>
      </w:pPr>
    </w:p>
    <w:p w14:paraId="22469CDE" w14:textId="77777777" w:rsidR="00F4332F" w:rsidRDefault="00F4332F"/>
    <w:sectPr w:rsidR="00F4332F" w:rsidSect="005444F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457B49" w14:textId="77777777" w:rsidR="00474C4C" w:rsidRDefault="00474C4C">
      <w:pPr>
        <w:spacing w:after="0" w:line="240" w:lineRule="auto"/>
      </w:pPr>
      <w:r>
        <w:separator/>
      </w:r>
    </w:p>
  </w:endnote>
  <w:endnote w:type="continuationSeparator" w:id="0">
    <w:p w14:paraId="5D0987C2" w14:textId="77777777" w:rsidR="00474C4C" w:rsidRDefault="00474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AB73B" w14:textId="77777777" w:rsidR="00D407DA" w:rsidRDefault="00D407D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0EC83" w14:textId="1FD659AA" w:rsidR="00AC7535" w:rsidRPr="00380FF6" w:rsidRDefault="00000000">
    <w:pPr>
      <w:pStyle w:val="Rodap"/>
      <w:rPr>
        <w:rFonts w:ascii="Arial" w:hAnsi="Arial" w:cs="Arial"/>
        <w:sz w:val="20"/>
        <w:szCs w:val="20"/>
      </w:rPr>
    </w:pPr>
    <w:r w:rsidRPr="00380FF6">
      <w:rPr>
        <w:rFonts w:ascii="Arial" w:hAnsi="Arial" w:cs="Arial"/>
        <w:sz w:val="20"/>
        <w:szCs w:val="20"/>
      </w:rPr>
      <w:t xml:space="preserve">Versão </w:t>
    </w:r>
    <w:r w:rsidR="00D407DA">
      <w:rPr>
        <w:rFonts w:ascii="Arial" w:hAnsi="Arial" w:cs="Arial"/>
        <w:sz w:val="20"/>
        <w:szCs w:val="20"/>
      </w:rPr>
      <w:t>Junho</w:t>
    </w:r>
    <w:r w:rsidRPr="00380FF6">
      <w:rPr>
        <w:rFonts w:ascii="Arial" w:hAnsi="Arial" w:cs="Arial"/>
        <w:sz w:val="20"/>
        <w:szCs w:val="20"/>
      </w:rPr>
      <w:t xml:space="preserve"> 202</w:t>
    </w:r>
    <w:r w:rsidR="00D407DA">
      <w:rPr>
        <w:rFonts w:ascii="Arial" w:hAnsi="Arial" w:cs="Arial"/>
        <w:sz w:val="20"/>
        <w:szCs w:val="20"/>
      </w:rPr>
      <w:t>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F3845" w14:textId="77777777" w:rsidR="00D407DA" w:rsidRDefault="00D407D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080207" w14:textId="77777777" w:rsidR="00474C4C" w:rsidRDefault="00474C4C">
      <w:pPr>
        <w:spacing w:after="0" w:line="240" w:lineRule="auto"/>
      </w:pPr>
      <w:r>
        <w:separator/>
      </w:r>
    </w:p>
  </w:footnote>
  <w:footnote w:type="continuationSeparator" w:id="0">
    <w:p w14:paraId="62F002B2" w14:textId="77777777" w:rsidR="00474C4C" w:rsidRDefault="00474C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E983E" w14:textId="77777777" w:rsidR="00D407DA" w:rsidRDefault="00D407D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D2AF9" w14:textId="77777777" w:rsidR="00AC7535" w:rsidRDefault="00000000">
    <w:pPr>
      <w:pStyle w:val="Cabealho"/>
    </w:pPr>
    <w:r>
      <w:rPr>
        <w:noProof/>
      </w:rPr>
      <w:drawing>
        <wp:inline distT="0" distB="0" distL="0" distR="0" wp14:anchorId="49E53C38" wp14:editId="7A43FDBE">
          <wp:extent cx="1438275" cy="1438275"/>
          <wp:effectExtent l="0" t="0" r="9525" b="9525"/>
          <wp:docPr id="1942269483" name="Imagem 1" descr="Uma imagem com Tipo de letra, logótipo, Gráficos, 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2269483" name="Imagem 1" descr="Uma imagem com Tipo de letra, logótipo, Gráficos, text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8275" cy="14382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47FEC" w14:textId="77777777" w:rsidR="00D407DA" w:rsidRDefault="00D407D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C167B"/>
    <w:multiLevelType w:val="hybridMultilevel"/>
    <w:tmpl w:val="42A8B9A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75396E"/>
    <w:multiLevelType w:val="hybridMultilevel"/>
    <w:tmpl w:val="F6140B1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AA792F"/>
    <w:multiLevelType w:val="hybridMultilevel"/>
    <w:tmpl w:val="BE067B0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EF49C8"/>
    <w:multiLevelType w:val="hybridMultilevel"/>
    <w:tmpl w:val="692AE86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F834DB"/>
    <w:multiLevelType w:val="hybridMultilevel"/>
    <w:tmpl w:val="DBD2967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8F3CE0"/>
    <w:multiLevelType w:val="hybridMultilevel"/>
    <w:tmpl w:val="37A0532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9466152">
    <w:abstractNumId w:val="2"/>
  </w:num>
  <w:num w:numId="2" w16cid:durableId="1277833044">
    <w:abstractNumId w:val="5"/>
  </w:num>
  <w:num w:numId="3" w16cid:durableId="1375275762">
    <w:abstractNumId w:val="1"/>
  </w:num>
  <w:num w:numId="4" w16cid:durableId="1615597960">
    <w:abstractNumId w:val="4"/>
  </w:num>
  <w:num w:numId="5" w16cid:durableId="398207496">
    <w:abstractNumId w:val="3"/>
  </w:num>
  <w:num w:numId="6" w16cid:durableId="172428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32F"/>
    <w:rsid w:val="00474C4C"/>
    <w:rsid w:val="005444FD"/>
    <w:rsid w:val="00AC7535"/>
    <w:rsid w:val="00AE279C"/>
    <w:rsid w:val="00D407DA"/>
    <w:rsid w:val="00F4332F"/>
    <w:rsid w:val="00F5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F49F5"/>
  <w15:chartTrackingRefBased/>
  <w15:docId w15:val="{EE29FA57-1B35-4D14-A90D-7F0B56C1C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332F"/>
  </w:style>
  <w:style w:type="paragraph" w:styleId="Ttulo1">
    <w:name w:val="heading 1"/>
    <w:basedOn w:val="Normal"/>
    <w:next w:val="Normal"/>
    <w:link w:val="Ttulo1Carter"/>
    <w:uiPriority w:val="9"/>
    <w:qFormat/>
    <w:rsid w:val="00F433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F433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F433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F433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F433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F433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F433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F433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F433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F433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F433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F433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F4332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F4332F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F4332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F4332F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F4332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F4332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F433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F433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F433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F433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F433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F4332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F4332F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F4332F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F433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F4332F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F4332F"/>
    <w:rPr>
      <w:b/>
      <w:bCs/>
      <w:smallCaps/>
      <w:color w:val="0F4761" w:themeColor="accent1" w:themeShade="BF"/>
      <w:spacing w:val="5"/>
    </w:rPr>
  </w:style>
  <w:style w:type="character" w:customStyle="1" w:styleId="cf01">
    <w:name w:val="cf01"/>
    <w:basedOn w:val="Tipodeletrapredefinidodopargrafo"/>
    <w:rsid w:val="00F4332F"/>
    <w:rPr>
      <w:rFonts w:ascii="Segoe UI" w:hAnsi="Segoe UI" w:cs="Segoe UI" w:hint="default"/>
      <w:sz w:val="18"/>
      <w:szCs w:val="18"/>
    </w:rPr>
  </w:style>
  <w:style w:type="paragraph" w:styleId="Cabealho">
    <w:name w:val="header"/>
    <w:basedOn w:val="Normal"/>
    <w:link w:val="CabealhoCarter"/>
    <w:uiPriority w:val="99"/>
    <w:unhideWhenUsed/>
    <w:rsid w:val="00F433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F4332F"/>
  </w:style>
  <w:style w:type="paragraph" w:styleId="Rodap">
    <w:name w:val="footer"/>
    <w:basedOn w:val="Normal"/>
    <w:link w:val="RodapCarter"/>
    <w:uiPriority w:val="99"/>
    <w:unhideWhenUsed/>
    <w:rsid w:val="00F433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F4332F"/>
  </w:style>
  <w:style w:type="character" w:styleId="Hiperligao">
    <w:name w:val="Hyperlink"/>
    <w:basedOn w:val="Tipodeletrapredefinidodopargrafo"/>
    <w:uiPriority w:val="99"/>
    <w:unhideWhenUsed/>
    <w:rsid w:val="00F4332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le.ac.uk/rcmg/research-archive/trans-inclusive-culture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1012</Words>
  <Characters>5465</Characters>
  <Application>Microsoft Office Word</Application>
  <DocSecurity>0</DocSecurity>
  <Lines>45</Lines>
  <Paragraphs>12</Paragraphs>
  <ScaleCrop>false</ScaleCrop>
  <Company/>
  <LinksUpToDate>false</LinksUpToDate>
  <CharactersWithSpaces>6465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Vlachou</dc:creator>
  <cp:keywords/>
  <dc:description/>
  <cp:lastModifiedBy>Maria Vlachou</cp:lastModifiedBy>
  <cp:revision>3</cp:revision>
  <dcterms:created xsi:type="dcterms:W3CDTF">2024-03-18T18:13:00Z</dcterms:created>
  <dcterms:modified xsi:type="dcterms:W3CDTF">2026-06-01T22:13:00Z</dcterms:modified>
</cp:coreProperties>
</file>